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1388" w14:textId="77777777" w:rsidR="00032984" w:rsidRDefault="00032984" w:rsidP="003F1423">
      <w:pPr>
        <w:pStyle w:val="BodyText"/>
      </w:pPr>
    </w:p>
    <w:p w14:paraId="363681A9" w14:textId="70702051" w:rsidR="00F74320" w:rsidRPr="00FE70A5" w:rsidRDefault="0067335F" w:rsidP="00355204">
      <w:pPr>
        <w:pStyle w:val="DocumentTitleA"/>
      </w:pPr>
      <w:r>
        <w:t>Performing a Monitoring Visit</w:t>
      </w:r>
    </w:p>
    <w:p w14:paraId="22FA65E6" w14:textId="77777777" w:rsidR="00CA70AA" w:rsidRDefault="00CA70AA" w:rsidP="003F1423">
      <w:pPr>
        <w:pStyle w:val="BodyText"/>
      </w:pPr>
    </w:p>
    <w:tbl>
      <w:tblPr>
        <w:tblStyle w:val="TableGrid"/>
        <w:tblW w:w="8960" w:type="dxa"/>
        <w:tblInd w:w="-176" w:type="dxa"/>
        <w:tblLook w:val="04A0" w:firstRow="1" w:lastRow="0" w:firstColumn="1" w:lastColumn="0" w:noHBand="0" w:noVBand="1"/>
      </w:tblPr>
      <w:tblGrid>
        <w:gridCol w:w="7968"/>
        <w:gridCol w:w="992"/>
      </w:tblGrid>
      <w:tr w:rsidR="0067335F" w14:paraId="32774DCC" w14:textId="77777777" w:rsidTr="0048193C">
        <w:trPr>
          <w:trHeight w:val="573"/>
        </w:trPr>
        <w:tc>
          <w:tcPr>
            <w:tcW w:w="7968" w:type="dxa"/>
            <w:tcBorders>
              <w:bottom w:val="single" w:sz="4" w:space="0" w:color="auto"/>
            </w:tcBorders>
          </w:tcPr>
          <w:p w14:paraId="45B0C74A" w14:textId="77777777" w:rsidR="0067335F" w:rsidRPr="00474BAC" w:rsidRDefault="0067335F" w:rsidP="00474BAC">
            <w:pPr>
              <w:pStyle w:val="Heading2"/>
            </w:pPr>
            <w:r w:rsidRPr="00474BAC">
              <w:t>Recruitment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DA302F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864F0E8" w14:textId="77777777" w:rsidTr="0048193C">
        <w:trPr>
          <w:trHeight w:val="70"/>
        </w:trPr>
        <w:tc>
          <w:tcPr>
            <w:tcW w:w="7968" w:type="dxa"/>
            <w:tcBorders>
              <w:bottom w:val="single" w:sz="4" w:space="0" w:color="auto"/>
            </w:tcBorders>
          </w:tcPr>
          <w:p w14:paraId="25F052F8" w14:textId="0AE883CF" w:rsidR="0067335F" w:rsidRPr="0067335F" w:rsidRDefault="001A079E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>
              <w:rPr>
                <w:rFonts w:ascii="Source Sans 3 Light" w:hAnsi="Source Sans 3 Light"/>
                <w:sz w:val="22"/>
                <w:szCs w:val="22"/>
              </w:rPr>
              <w:t>Participant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="0067335F" w:rsidRPr="0067335F">
              <w:rPr>
                <w:rFonts w:ascii="Source Sans 3 Light" w:hAnsi="Source Sans 3 Light"/>
                <w:sz w:val="22"/>
                <w:szCs w:val="22"/>
              </w:rPr>
              <w:t>and pre-screening logs complete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ABAEF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757246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BA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Number of participants verified as required by monitoring report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A95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A5A8D6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F0E" w14:textId="68E325A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numbers add up (</w:t>
            </w:r>
            <w:r w:rsidR="00474BAC" w:rsidRPr="0067335F">
              <w:rPr>
                <w:rFonts w:ascii="Source Sans 3 Light" w:hAnsi="Source Sans 3 Light"/>
                <w:sz w:val="22"/>
                <w:szCs w:val="22"/>
              </w:rPr>
              <w:t>e.g.,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consented = screen fails + randomised, randomised = ongoing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+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completed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+</w:t>
            </w:r>
            <w:r w:rsidR="00474BAC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withdrawn)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3149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713648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F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team have updated CPMS within last month and numbers are accurate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1E8F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0A431C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1E03B714" w14:textId="151548A2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Numbers at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reconcile with numbers in eCRF/database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34AA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428D53F" w14:textId="77777777" w:rsidTr="0048193C">
        <w:trPr>
          <w:trHeight w:val="686"/>
        </w:trPr>
        <w:tc>
          <w:tcPr>
            <w:tcW w:w="7968" w:type="dxa"/>
            <w:tcBorders>
              <w:bottom w:val="single" w:sz="4" w:space="0" w:color="auto"/>
            </w:tcBorders>
          </w:tcPr>
          <w:p w14:paraId="561666D9" w14:textId="77777777" w:rsidR="0067335F" w:rsidRPr="0067335F" w:rsidRDefault="0067335F" w:rsidP="00474BAC">
            <w:pPr>
              <w:pStyle w:val="Heading2"/>
            </w:pPr>
            <w:r w:rsidRPr="0067335F">
              <w:t>Documentation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747E94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06C34C50" w14:textId="77777777" w:rsidTr="0048193C">
        <w:trPr>
          <w:trHeight w:val="259"/>
        </w:trPr>
        <w:tc>
          <w:tcPr>
            <w:tcW w:w="7968" w:type="dxa"/>
            <w:tcBorders>
              <w:bottom w:val="single" w:sz="4" w:space="0" w:color="auto"/>
            </w:tcBorders>
          </w:tcPr>
          <w:p w14:paraId="5D89B7CA" w14:textId="6C903DA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 file (ISF) is up to date (as required by SDV plan)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5C9B6D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AA89C24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0D5356E2" w14:textId="749AF2FB" w:rsidR="0067335F" w:rsidRPr="0067335F" w:rsidRDefault="0067335F" w:rsidP="001A079E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Amendments have been implemented and correct 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 xml:space="preserve">record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versions are in use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8C9F5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69B39D9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017AC648" w14:textId="7EDCC131" w:rsidR="0067335F" w:rsidRPr="0067335F" w:rsidRDefault="0067335F" w:rsidP="001A079E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 xml:space="preserve">essential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study </w:t>
            </w:r>
            <w:proofErr w:type="spellStart"/>
            <w:r w:rsidR="001A079E">
              <w:rPr>
                <w:rFonts w:ascii="Source Sans 3 Light" w:hAnsi="Source Sans 3 Light"/>
                <w:sz w:val="22"/>
                <w:szCs w:val="22"/>
              </w:rPr>
              <w:t>records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n</w:t>
            </w:r>
            <w:proofErr w:type="spellEnd"/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>are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appropriately version controlled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56A4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4258095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3C074280" w14:textId="75EC7CCB" w:rsidR="0067335F" w:rsidRPr="0067335F" w:rsidRDefault="0067335F" w:rsidP="001A079E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signature fields on contracts/protocols/IBs/charters/other 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>records</w:t>
            </w:r>
            <w:r w:rsidR="001A079E" w:rsidRPr="0067335F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are complete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F0E53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B7C876B" w14:textId="77777777" w:rsidTr="0048193C">
        <w:trPr>
          <w:trHeight w:val="13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5DC2CCD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committees are being held at appropriate time points according to protocol/charter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91F90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41DA86B" w14:textId="77777777" w:rsidTr="0048193C">
        <w:trPr>
          <w:trHeight w:val="586"/>
        </w:trPr>
        <w:tc>
          <w:tcPr>
            <w:tcW w:w="7968" w:type="dxa"/>
          </w:tcPr>
          <w:p w14:paraId="0363DEE1" w14:textId="77777777" w:rsidR="0067335F" w:rsidRPr="0067335F" w:rsidRDefault="0067335F" w:rsidP="00474BAC">
            <w:pPr>
              <w:pStyle w:val="Heading2"/>
            </w:pPr>
            <w:r w:rsidRPr="0067335F">
              <w:t>Study Blinding</w:t>
            </w:r>
          </w:p>
        </w:tc>
        <w:tc>
          <w:tcPr>
            <w:tcW w:w="992" w:type="dxa"/>
            <w:vAlign w:val="center"/>
          </w:tcPr>
          <w:p w14:paraId="296A0A66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2C0CEF06" w14:textId="77777777" w:rsidTr="0048193C">
        <w:trPr>
          <w:trHeight w:val="257"/>
        </w:trPr>
        <w:tc>
          <w:tcPr>
            <w:tcW w:w="7968" w:type="dxa"/>
            <w:tcBorders>
              <w:bottom w:val="single" w:sz="4" w:space="0" w:color="auto"/>
            </w:tcBorders>
          </w:tcPr>
          <w:p w14:paraId="60D30801" w14:textId="0C7C6BAA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Check if unblinding has taken place at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(review audit trail/confirm with programmer if electronic)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E7073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6E117EB" w14:textId="77777777" w:rsidTr="0048193C">
        <w:trPr>
          <w:trHeight w:val="105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07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If unblinding has occurred documented check documentation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188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1E2EBE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06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Blinded and unblinded members of study team are clearly delegated (if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CB54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6F824E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D4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No unblinded information is available to blinded individuals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ACC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6951BB1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795" w14:textId="7F66369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Code breaks are intact 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>(if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7604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676AD1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</w:tcBorders>
          </w:tcPr>
          <w:p w14:paraId="51545354" w14:textId="1C3B0C3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Access to unblinding system confirmed by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team where required for emergency unblinding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0DAB7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F93F3E2" w14:textId="77777777" w:rsidTr="0048193C">
        <w:trPr>
          <w:trHeight w:val="68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51DA6D05" w14:textId="7A052AAF" w:rsidR="0067335F" w:rsidRPr="0067335F" w:rsidRDefault="0067335F" w:rsidP="00474BAC">
            <w:pPr>
              <w:pStyle w:val="Heading2"/>
            </w:pPr>
            <w:r w:rsidRPr="0067335F">
              <w:t>Randomisation and Dose</w:t>
            </w:r>
            <w:r w:rsidR="001A079E">
              <w:t>/Device</w:t>
            </w:r>
            <w:r w:rsidRPr="0067335F">
              <w:t xml:space="preserve"> Assessment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53EB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68ABB45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32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Compliance with method of randomisation described in protocol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B20E9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23DA7E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E6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Correct treatment received according to randomised allocation (verify with source)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9D4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A7086CB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D1B" w14:textId="20512B79" w:rsidR="0067335F" w:rsidRPr="0067335F" w:rsidRDefault="0067335F" w:rsidP="001A079E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Ensure essential 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>records</w:t>
            </w:r>
            <w:r w:rsidR="001A079E" w:rsidRPr="0067335F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retained for reconstruction of process (especially if paper based)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6838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3C5E4D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208E" w14:textId="558866B3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Planned dose of IMP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>/use of device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recorded in medical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5AE8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56612B3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80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Dose calculation correct (where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F37A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9EB75BA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67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Dose of IMP received by participant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F54F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6867A00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CE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compliance documented (if required by protocol/SDV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8371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0BE190D" w14:textId="77777777" w:rsidTr="0048193C">
        <w:trPr>
          <w:trHeight w:val="686"/>
        </w:trPr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14:paraId="40030327" w14:textId="77777777" w:rsidR="0067335F" w:rsidRPr="0067335F" w:rsidRDefault="0067335F" w:rsidP="00474BAC">
            <w:pPr>
              <w:pStyle w:val="Heading2"/>
            </w:pPr>
            <w:r w:rsidRPr="0067335F">
              <w:lastRenderedPageBreak/>
              <w:t>Safety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9CCF00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6BA64B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0B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adverse events identified and recorded as per protocol (verified with medical records)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28C5C8F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D5B29EF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64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adverse events assessed as per protocol (seriousness, severity, expectedness, relatedness)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6A60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6A88038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128" w14:textId="64FD73FB" w:rsidR="0067335F" w:rsidRPr="0067335F" w:rsidRDefault="0067335F" w:rsidP="001A079E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Assessments conducted by correctly delegated </w:t>
            </w:r>
            <w:r w:rsidR="001A079E">
              <w:rPr>
                <w:rFonts w:ascii="Source Sans 3 Light" w:hAnsi="Source Sans 3 Light"/>
                <w:sz w:val="22"/>
                <w:szCs w:val="22"/>
              </w:rPr>
              <w:t>Medical Doctor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D24C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4524F4F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85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SAEs reported to Sponsor within 24 hours of study team becoming aware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BACD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A3591B4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AC6" w14:textId="6A5758C5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AEs documented in medical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records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0BD2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A9446A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EFE" w14:textId="33F56FAF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Number of SAEs recorded by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reconciled with ACCORD PV database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16FA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1A2F47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CB3" w14:textId="69CA588D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Number of SAEs recorded by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reconciled with eCRF/database (if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D8E9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8724DF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8D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AEs/SAEs verified by source according to SDV plan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0275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8703FC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F6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Approved version of RSI on file for assessment of 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8D1A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8A9945C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0A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oversight of SUSAR notifications documented (if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8AD3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4DE657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98C" w14:textId="55304001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oversight of study specific test results (</w:t>
            </w:r>
            <w:r w:rsidR="00C81461" w:rsidRPr="0067335F">
              <w:rPr>
                <w:rFonts w:ascii="Source Sans 3 Light" w:hAnsi="Source Sans 3 Light"/>
                <w:sz w:val="22"/>
                <w:szCs w:val="22"/>
              </w:rPr>
              <w:t>e.g.,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lab, ECG, scans)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13EA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4E32A4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2C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Concomitant meds recorded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A86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70267F0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6B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Concomitant meds reconciled with AE log/medical history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7458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76D5701" w14:textId="77777777" w:rsidTr="0048193C">
        <w:tc>
          <w:tcPr>
            <w:tcW w:w="7968" w:type="dxa"/>
            <w:tcBorders>
              <w:top w:val="single" w:sz="4" w:space="0" w:color="auto"/>
            </w:tcBorders>
          </w:tcPr>
          <w:p w14:paraId="125A489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No use of protocol described prohibited medications (verified with medical records)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A094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5D893C5" w14:textId="77777777" w:rsidTr="0048193C">
        <w:trPr>
          <w:trHeight w:val="573"/>
        </w:trPr>
        <w:tc>
          <w:tcPr>
            <w:tcW w:w="7968" w:type="dxa"/>
          </w:tcPr>
          <w:p w14:paraId="28AF81CE" w14:textId="5FC0A5CE" w:rsidR="0067335F" w:rsidRPr="0067335F" w:rsidRDefault="0067335F" w:rsidP="00474BAC">
            <w:pPr>
              <w:pStyle w:val="Heading2"/>
            </w:pPr>
            <w:r w:rsidRPr="0067335F">
              <w:t>IMP</w:t>
            </w:r>
            <w:r w:rsidR="001A079E">
              <w:t>/Device</w:t>
            </w:r>
            <w:r w:rsidRPr="0067335F">
              <w:t xml:space="preserve"> Accountability and Storage</w:t>
            </w:r>
          </w:p>
        </w:tc>
        <w:tc>
          <w:tcPr>
            <w:tcW w:w="992" w:type="dxa"/>
            <w:vAlign w:val="center"/>
          </w:tcPr>
          <w:p w14:paraId="70137767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2C630EA5" w14:textId="77777777" w:rsidTr="0048193C">
        <w:trPr>
          <w:trHeight w:val="70"/>
        </w:trPr>
        <w:tc>
          <w:tcPr>
            <w:tcW w:w="7968" w:type="dxa"/>
            <w:tcBorders>
              <w:bottom w:val="single" w:sz="4" w:space="0" w:color="auto"/>
            </w:tcBorders>
          </w:tcPr>
          <w:p w14:paraId="50A9AF07" w14:textId="12B3FA1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Shipping records verified and reconciled with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level accountability log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AC7DC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E4B788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C5E" w14:textId="1D8EB255" w:rsidR="0067335F" w:rsidRPr="0067335F" w:rsidRDefault="006448B3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="0067335F" w:rsidRPr="0067335F">
              <w:rPr>
                <w:rFonts w:ascii="Source Sans 3 Light" w:hAnsi="Source Sans 3 Light"/>
                <w:sz w:val="22"/>
                <w:szCs w:val="22"/>
              </w:rPr>
              <w:t xml:space="preserve"> staff receiving and processing shipment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CA67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ABAF52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827" w14:textId="29DF4981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Storage of IMP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and returns secure, separate from other medicines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/devices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, segregated from each other,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15B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5B240D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871" w14:textId="53A9908F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Labelling of IMP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correct as per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D7A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3BF4C0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E0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Temperature logs reviewed for excursions at pharmacy/ward level (if 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0A24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6477730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DA9" w14:textId="58C55612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 event of excursion affected IMP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quarantined until action required confirmed by Sponsor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13C6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22FAEE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D9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Temperature monitoring equipment is calibrated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296C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044C590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6DD" w14:textId="065C162A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Accountability logs complete (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and participant level)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AB1D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3F8B72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45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Stock counted (if 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A0CC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3BBFCB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DF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Returns counted/reconciled (if 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BA59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43869C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CDE" w14:textId="6D17A9A2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IMP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/devices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accounted for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AED9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12887E1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78A" w14:textId="40B09D63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members of staff accountable for IMP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correctly delegated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5505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515AAF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4E5" w14:textId="15CAEDFA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Prescription of correct IMP by delegated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and authorised prescriber</w:t>
            </w:r>
            <w:r w:rsidR="006448B3" w:rsidRPr="0067335F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post eligibility sign off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FBD1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2F59CC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0F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Dispensing process followed – dispensing and dispensing check documented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211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E6F618A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39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Correct treatment dispensed according to randomisation (verify with randomisation source)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C7FC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BF26D5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06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members of staff dispensing IMP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666C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E63D348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6AE" w14:textId="3DD7239F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lastRenderedPageBreak/>
              <w:t>Expiry date checked – medication will not expire prior to end of course dispensed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 use within 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6360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337470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D1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Any expired medication/packs which would expire prior to end of course in quarantine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66B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25EF875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041" w14:textId="4710D81F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Destruction of IMP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/device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documented (to include individual pack IDs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 xml:space="preserve"> where applicable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2B03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2AB0D1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F9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Sponsor approval for destruction of IMP (where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8AEE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D56C94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18A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Pharmacy file complete and correct versions of study documents 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B591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D1A52A6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DB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Pharmacy instructions correct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2B73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0BD573B" w14:textId="77777777" w:rsidTr="0048193C">
        <w:trPr>
          <w:trHeight w:val="341"/>
        </w:trPr>
        <w:tc>
          <w:tcPr>
            <w:tcW w:w="7968" w:type="dxa"/>
            <w:tcBorders>
              <w:top w:val="single" w:sz="4" w:space="0" w:color="auto"/>
            </w:tcBorders>
          </w:tcPr>
          <w:p w14:paraId="75E19C9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Where IMP stored at ward level – pharmacy oversight documented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40670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CC13C38" w14:textId="77777777" w:rsidTr="0048193C">
        <w:trPr>
          <w:trHeight w:val="61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2443" w14:textId="77777777" w:rsidR="0067335F" w:rsidRPr="0067335F" w:rsidRDefault="0067335F" w:rsidP="00474BAC">
            <w:pPr>
              <w:pStyle w:val="Heading2"/>
            </w:pPr>
            <w:r w:rsidRPr="0067335F">
              <w:t>Eligibility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02A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59182983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1CB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Inclusion criteria verified by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7EF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CBAF6E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C8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Exclusion criteria verified by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45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4BD6BB5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C335" w14:textId="25184373" w:rsidR="0067335F" w:rsidRPr="0067335F" w:rsidRDefault="0067335F" w:rsidP="00AE2696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Eligibility </w:t>
            </w:r>
            <w:proofErr w:type="gramStart"/>
            <w:r w:rsidRPr="0067335F">
              <w:rPr>
                <w:rFonts w:ascii="Source Sans 3 Light" w:hAnsi="Source Sans 3 Light"/>
                <w:sz w:val="22"/>
                <w:szCs w:val="22"/>
              </w:rPr>
              <w:t>sign</w:t>
            </w:r>
            <w:proofErr w:type="gramEnd"/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off by delegated 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Medical Doctor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8B5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A208C1F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CAF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Investigator oversight of all eligibility related results prior to eligibility sign off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86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5B588C1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1A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Eligibility sign off completed prior to dosing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2DA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998DCD1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12F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Confirmation of eligibility reflected in medical/research 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9D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5AB9994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85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Evidence of GP letter sent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221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7EA63A8" w14:textId="77777777" w:rsidTr="0048193C">
        <w:trPr>
          <w:trHeight w:val="686"/>
        </w:trPr>
        <w:tc>
          <w:tcPr>
            <w:tcW w:w="7968" w:type="dxa"/>
            <w:tcBorders>
              <w:bottom w:val="single" w:sz="4" w:space="0" w:color="auto"/>
            </w:tcBorders>
          </w:tcPr>
          <w:p w14:paraId="132F8D79" w14:textId="77777777" w:rsidR="0067335F" w:rsidRPr="0067335F" w:rsidRDefault="0067335F" w:rsidP="00474BAC">
            <w:pPr>
              <w:pStyle w:val="Heading2"/>
            </w:pPr>
            <w:r w:rsidRPr="0067335F">
              <w:t xml:space="preserve">Informed consent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53121B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31AF966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19A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Version of informed consent form (ICF) is correct for time of consent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5B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8B4B6E5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42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fields completed on ICF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8A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9BC3D12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3C1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boxes on ICF initialled by participant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FF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17B3A98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5A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has signed own consent form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B6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851276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F4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has dated own consent form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75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392459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8F5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Consenter is correctly delegated on delegation log and signed off by PI prior to task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10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0F872A5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AEF1" w14:textId="2EE04C06" w:rsidR="0067335F" w:rsidRPr="0067335F" w:rsidRDefault="0067335F" w:rsidP="00AE2696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Participant name and date of consent matches consent and 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participant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status 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6A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555ED98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CA3B" w14:textId="6DD15353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Consent process is documented in medical/research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records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C4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647E68D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B13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was allowed protocol defined time to consider 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726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4E8CBF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9E0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Consent was taken prior to any study specific procedures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84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4DADF53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E16E" w14:textId="12768C7E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Participation in clinical trial is documented/flagged in medical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records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ED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5219577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13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ICF present for each participant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24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19B9BB6" w14:textId="77777777" w:rsidTr="0048193C">
        <w:trPr>
          <w:trHeight w:val="545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CBB" w14:textId="77777777" w:rsidR="0067335F" w:rsidRPr="0067335F" w:rsidRDefault="0067335F" w:rsidP="00474BAC">
            <w:pPr>
              <w:pStyle w:val="Heading2"/>
            </w:pPr>
            <w:r w:rsidRPr="0067335F">
              <w:t>Data QC and Storage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734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252A3D0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ED7" w14:textId="7BEBCB6F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Data in database matches exactly data recorded in </w:t>
            </w:r>
            <w:proofErr w:type="spellStart"/>
            <w:r w:rsidRPr="0067335F">
              <w:rPr>
                <w:rFonts w:ascii="Source Sans 3 Light" w:hAnsi="Source Sans 3 Light"/>
                <w:sz w:val="22"/>
                <w:szCs w:val="22"/>
              </w:rPr>
              <w:t>pCRF</w:t>
            </w:r>
            <w:proofErr w:type="spellEnd"/>
            <w:r w:rsidR="00AE2696">
              <w:rPr>
                <w:rFonts w:ascii="Source Sans 3 Light" w:hAnsi="Source Sans 3 Light"/>
                <w:sz w:val="22"/>
                <w:szCs w:val="22"/>
              </w:rPr>
              <w:t xml:space="preserve"> or paper source data worksheets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(where 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 xml:space="preserve">applicable and 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>required by SDV plan)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E34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85101F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95F" w14:textId="68F882A1" w:rsidR="0067335F" w:rsidRPr="0067335F" w:rsidRDefault="0067335F" w:rsidP="00AE2696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Source 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records are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stored securely, backed up and cannot be altered without an audit trail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D1F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75B91A5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EEA" w14:textId="6BE7848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data is stored securely, backed up and cannot be altered without an audit trail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163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648D2C4" w14:textId="77777777" w:rsidTr="0048193C">
        <w:trPr>
          <w:trHeight w:val="573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F18" w14:textId="77777777" w:rsidR="0067335F" w:rsidRPr="0067335F" w:rsidRDefault="0067335F" w:rsidP="00474BAC">
            <w:pPr>
              <w:pStyle w:val="Heading2"/>
            </w:pPr>
            <w:r w:rsidRPr="0067335F">
              <w:lastRenderedPageBreak/>
              <w:t>Calendar, CRF completion and source data verification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1C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45EB6807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A05" w14:textId="20B857EC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Date of study visit verified with medical/research </w:t>
            </w:r>
            <w:r w:rsidR="004C423E">
              <w:rPr>
                <w:rFonts w:ascii="Source Sans 3 Light" w:hAnsi="Source Sans 3 Light"/>
                <w:sz w:val="22"/>
                <w:szCs w:val="22"/>
              </w:rPr>
              <w:t>records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9D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2220F83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F1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Study assessments conducted at time points defined in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A6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BE3F612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F09A" w14:textId="5B11AEC2" w:rsidR="0067335F" w:rsidRPr="0067335F" w:rsidRDefault="006448B3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="0067335F" w:rsidRPr="0067335F">
              <w:rPr>
                <w:rFonts w:ascii="Source Sans 3 Light" w:hAnsi="Source Sans 3 Light"/>
                <w:sz w:val="22"/>
                <w:szCs w:val="22"/>
              </w:rPr>
              <w:t xml:space="preserve"> staff performing assessments are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1FE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47CE0E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E9C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Equipment used to perform study assessments is calibrated/maintained (where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DF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0CB7158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15E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Participant exists (verify with medical notes)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3E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201A8D4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AA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Data entered in CRF is legible (paper only)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EB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6FFCD1A4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AA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Data entered in CRF in a timely manner (paper and electronic)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64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44A5BA8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4FA" w14:textId="1095C5B5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Data entered is complete</w:t>
            </w:r>
            <w:r w:rsidR="004C423E">
              <w:rPr>
                <w:rFonts w:ascii="Source Sans 3 Light" w:hAnsi="Source Sans 3 Light"/>
                <w:sz w:val="22"/>
                <w:szCs w:val="22"/>
              </w:rPr>
              <w:t xml:space="preserve"> </w:t>
            </w:r>
            <w:r w:rsidR="004C423E" w:rsidRPr="0067335F">
              <w:rPr>
                <w:rFonts w:ascii="Source Sans 3 Light" w:hAnsi="Source Sans 3 Light"/>
                <w:sz w:val="22"/>
                <w:szCs w:val="22"/>
              </w:rPr>
              <w:t>(paper and electronic)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32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D1C884B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4C0" w14:textId="506A20E4" w:rsidR="0067335F" w:rsidRPr="0067335F" w:rsidRDefault="006448B3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="0067335F" w:rsidRPr="0067335F">
              <w:rPr>
                <w:rFonts w:ascii="Source Sans 3 Light" w:hAnsi="Source Sans 3 Light"/>
                <w:sz w:val="22"/>
                <w:szCs w:val="22"/>
              </w:rPr>
              <w:t xml:space="preserve"> staff entering CRF data are delegated to do 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6D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2D173C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6755" w14:textId="329BA0D3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Version of CRF used is correct at time of data collection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9A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23CCAE6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6C0" w14:textId="127CB18F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No confidential identifiers have left investigator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without consent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39C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79B6A96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A5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CRF data points verified by source as required by SDV plan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3D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E830640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EC84" w14:textId="54B46F8C" w:rsidR="0067335F" w:rsidRPr="0067335F" w:rsidRDefault="0067335F" w:rsidP="00AE2696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Record and raise any data queries/ discrepancies identified with source 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records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64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71F9503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DA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Any changes made to key data points are explicable and made in a GCP compliant manner (review audit trail for eCRF)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9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EE62A13" w14:textId="77777777" w:rsidTr="0048193C">
        <w:trPr>
          <w:trHeight w:val="610"/>
        </w:trPr>
        <w:tc>
          <w:tcPr>
            <w:tcW w:w="7968" w:type="dxa"/>
          </w:tcPr>
          <w:p w14:paraId="01A45B33" w14:textId="77777777" w:rsidR="0067335F" w:rsidRPr="0067335F" w:rsidRDefault="0067335F" w:rsidP="00474BAC">
            <w:pPr>
              <w:pStyle w:val="Heading2"/>
            </w:pPr>
            <w:r w:rsidRPr="0067335F">
              <w:t>Protocol/Regulatory Compliance</w:t>
            </w:r>
          </w:p>
        </w:tc>
        <w:tc>
          <w:tcPr>
            <w:tcW w:w="992" w:type="dxa"/>
            <w:vAlign w:val="center"/>
          </w:tcPr>
          <w:p w14:paraId="194B7578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347119E2" w14:textId="77777777" w:rsidTr="0048193C">
        <w:tc>
          <w:tcPr>
            <w:tcW w:w="7968" w:type="dxa"/>
            <w:tcBorders>
              <w:bottom w:val="single" w:sz="4" w:space="0" w:color="auto"/>
            </w:tcBorders>
          </w:tcPr>
          <w:p w14:paraId="5EE90A0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non-compliances documented as per protocol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33B9F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EDBD79E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9F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non-compliances assessed for potential impact on safety/outcomes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21065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478D844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BF0" w14:textId="29283B55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Number of deviations recorded at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reconciled with QA ACCORD database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5C37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01F9889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8457" w14:textId="0778EDD2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Number of violations recorded at </w:t>
            </w:r>
            <w:r w:rsidR="006448B3"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reconciled with QA ACCORD database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ADD1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C1C9610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4EC" w14:textId="45483EC5" w:rsidR="0067335F" w:rsidRPr="0067335F" w:rsidRDefault="0067335F" w:rsidP="00AE2696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violations/serious breaches reported 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as per SOP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2DF4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401E8C2" w14:textId="77777777" w:rsidTr="0048193C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38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Compliance with protocol defined deviation reporting schedule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572C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077E43E" w14:textId="77777777" w:rsidTr="0048193C">
        <w:tc>
          <w:tcPr>
            <w:tcW w:w="7968" w:type="dxa"/>
            <w:tcBorders>
              <w:top w:val="single" w:sz="4" w:space="0" w:color="auto"/>
            </w:tcBorders>
          </w:tcPr>
          <w:p w14:paraId="284B1C7D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CAPA from violations/serious breaches completed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90C23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66DC3BF" w14:textId="77777777" w:rsidTr="0048193C">
        <w:trPr>
          <w:trHeight w:val="586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8B4" w14:textId="77777777" w:rsidR="0067335F" w:rsidRPr="0067335F" w:rsidRDefault="0067335F" w:rsidP="00474BAC">
            <w:pPr>
              <w:pStyle w:val="Heading2"/>
            </w:pPr>
            <w:r w:rsidRPr="0067335F">
              <w:t>Delegation log, CVs, GCPs and staff training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47C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753E8FA7" w14:textId="77777777" w:rsidTr="0048193C">
        <w:trPr>
          <w:trHeight w:val="257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30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fields required on delegation log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98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F0DD33D" w14:textId="77777777" w:rsidTr="0048193C">
        <w:trPr>
          <w:trHeight w:val="105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90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All tasks on delegation log delegated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131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0673C6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C298" w14:textId="6E3F613D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Individual tasks are appropriate for study role (note medic</w:t>
            </w:r>
            <w:r w:rsidR="00AE2696">
              <w:rPr>
                <w:rFonts w:ascii="Source Sans 3 Light" w:hAnsi="Source Sans 3 Light"/>
                <w:sz w:val="22"/>
                <w:szCs w:val="22"/>
              </w:rPr>
              <w:t>al doctor</w:t>
            </w: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 only tasks)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FB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4114A0C9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087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Any members of staff who have left the team have end dates added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2DB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0AD756B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812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members of staff on the delegation log have a CV filed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075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A8896A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310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members of staff on the delegation log have evidence of GCP training filed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E63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6433FBF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516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GCP training evidence is in date (Check Board/Trust policy for expiry)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AD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62D0E7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CC1" w14:textId="59E7ED0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All members of staff on the delegation log have study protocol training documented </w:t>
            </w:r>
            <w:r w:rsidR="004C423E">
              <w:rPr>
                <w:rFonts w:ascii="Source Sans 3 Light" w:hAnsi="Source Sans 3 Light"/>
                <w:sz w:val="22"/>
                <w:szCs w:val="22"/>
              </w:rPr>
              <w:t>(consider targeted training where applicable)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50F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0C7CA66" w14:textId="77777777" w:rsidTr="0048193C">
        <w:trPr>
          <w:trHeight w:val="573"/>
        </w:trPr>
        <w:tc>
          <w:tcPr>
            <w:tcW w:w="7968" w:type="dxa"/>
          </w:tcPr>
          <w:p w14:paraId="29918350" w14:textId="77777777" w:rsidR="0067335F" w:rsidRPr="0067335F" w:rsidRDefault="0067335F" w:rsidP="00474BAC">
            <w:pPr>
              <w:pStyle w:val="Heading2"/>
            </w:pPr>
            <w:r w:rsidRPr="0067335F">
              <w:t>Facilities and Resources</w:t>
            </w:r>
          </w:p>
        </w:tc>
        <w:tc>
          <w:tcPr>
            <w:tcW w:w="992" w:type="dxa"/>
            <w:vAlign w:val="center"/>
          </w:tcPr>
          <w:p w14:paraId="4E676CDA" w14:textId="77777777" w:rsidR="0067335F" w:rsidRPr="0067335F" w:rsidRDefault="0067335F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67335F" w14:paraId="3B9411FE" w14:textId="77777777" w:rsidTr="0048193C">
        <w:trPr>
          <w:trHeight w:val="70"/>
        </w:trPr>
        <w:tc>
          <w:tcPr>
            <w:tcW w:w="7968" w:type="dxa"/>
            <w:tcBorders>
              <w:bottom w:val="single" w:sz="4" w:space="0" w:color="auto"/>
            </w:tcBorders>
          </w:tcPr>
          <w:p w14:paraId="3BAC97C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Samples taken according to protocol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47765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19BDCC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910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lastRenderedPageBreak/>
              <w:t>Sample storage correct as per protocol/sample handling instructions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541D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ACA726C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C71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 xml:space="preserve">Temperature logs reviewed for excursions (where applicable)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CB7F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5B811C68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E19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Temperature monitoring equipment is calibrated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A95C8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7AA3ADA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A47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Sample processing documented and correct according to protocol/handling instructions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A36C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1F58F345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10E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Processing equipment calibrated/maintained and records available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EA83C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275A70CD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014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Location of samples clearly documented in ISF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BA1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67335F" w14:paraId="32CDA46E" w14:textId="77777777" w:rsidTr="0048193C">
        <w:trPr>
          <w:trHeight w:val="70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2BA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67335F">
              <w:rPr>
                <w:rFonts w:ascii="Source Sans 3 Light" w:hAnsi="Source Sans 3 Light"/>
                <w:sz w:val="22"/>
                <w:szCs w:val="22"/>
              </w:rPr>
              <w:t>Sample tracking logs present and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4E3A3" w14:textId="77777777" w:rsidR="0067335F" w:rsidRPr="0067335F" w:rsidRDefault="0067335F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65C00985" w14:textId="77777777" w:rsidTr="003C28AA">
        <w:trPr>
          <w:trHeight w:val="70"/>
        </w:trPr>
        <w:tc>
          <w:tcPr>
            <w:tcW w:w="7968" w:type="dxa"/>
          </w:tcPr>
          <w:p w14:paraId="5F93FD58" w14:textId="3FC309D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Samples counted; all samples accounted for</w:t>
            </w:r>
          </w:p>
        </w:tc>
        <w:tc>
          <w:tcPr>
            <w:tcW w:w="992" w:type="dxa"/>
          </w:tcPr>
          <w:p w14:paraId="4B6B12E0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789DE49F" w14:textId="77777777" w:rsidTr="003C28AA">
        <w:trPr>
          <w:trHeight w:val="70"/>
        </w:trPr>
        <w:tc>
          <w:tcPr>
            <w:tcW w:w="7968" w:type="dxa"/>
          </w:tcPr>
          <w:p w14:paraId="133A0D9C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If consent optional consent in place for all samples</w:t>
            </w:r>
          </w:p>
        </w:tc>
        <w:tc>
          <w:tcPr>
            <w:tcW w:w="992" w:type="dxa"/>
          </w:tcPr>
          <w:p w14:paraId="3528C86E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175ED438" w14:textId="77777777" w:rsidTr="003C28AA">
        <w:trPr>
          <w:trHeight w:val="70"/>
        </w:trPr>
        <w:tc>
          <w:tcPr>
            <w:tcW w:w="7968" w:type="dxa"/>
          </w:tcPr>
          <w:p w14:paraId="5C589E99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Sample destruction documented</w:t>
            </w:r>
          </w:p>
        </w:tc>
        <w:tc>
          <w:tcPr>
            <w:tcW w:w="992" w:type="dxa"/>
          </w:tcPr>
          <w:p w14:paraId="4EC930B8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0AFDDC1C" w14:textId="77777777" w:rsidTr="003C28AA">
        <w:trPr>
          <w:trHeight w:val="70"/>
        </w:trPr>
        <w:tc>
          <w:tcPr>
            <w:tcW w:w="7968" w:type="dxa"/>
          </w:tcPr>
          <w:p w14:paraId="2C0025DD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t>Lab accreditations/ACCORD audit certificate in place</w:t>
            </w:r>
          </w:p>
        </w:tc>
        <w:tc>
          <w:tcPr>
            <w:tcW w:w="992" w:type="dxa"/>
          </w:tcPr>
          <w:p w14:paraId="1CB947A2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4E26F3E2" w14:textId="77777777" w:rsidTr="003C28AA">
        <w:trPr>
          <w:trHeight w:val="629"/>
        </w:trPr>
        <w:tc>
          <w:tcPr>
            <w:tcW w:w="7968" w:type="dxa"/>
          </w:tcPr>
          <w:p w14:paraId="47F1D1DF" w14:textId="77777777" w:rsidR="00474BAC" w:rsidRPr="00474BAC" w:rsidRDefault="00474BAC" w:rsidP="00474BAC">
            <w:pPr>
              <w:pStyle w:val="Heading2"/>
            </w:pPr>
            <w:r w:rsidRPr="00474BAC">
              <w:t>Study specific checks (list study specific checks identified in protocol/SDV plan)</w:t>
            </w:r>
          </w:p>
        </w:tc>
        <w:tc>
          <w:tcPr>
            <w:tcW w:w="992" w:type="dxa"/>
            <w:vAlign w:val="center"/>
          </w:tcPr>
          <w:p w14:paraId="230D3E97" w14:textId="77777777" w:rsidR="00474BAC" w:rsidRPr="00474BAC" w:rsidRDefault="00474BAC" w:rsidP="00790E6C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  <w:r w:rsidRPr="00474BAC">
              <w:rPr>
                <w:rFonts w:ascii="Source Sans 3 Light" w:hAnsi="Source Sans 3 Light"/>
                <w:sz w:val="22"/>
                <w:szCs w:val="22"/>
              </w:rPr>
              <w:sym w:font="Wingdings" w:char="F0FC"/>
            </w:r>
          </w:p>
        </w:tc>
      </w:tr>
      <w:tr w:rsidR="00474BAC" w:rsidRPr="00474BAC" w14:paraId="0C37BC68" w14:textId="77777777" w:rsidTr="003C28AA">
        <w:trPr>
          <w:trHeight w:val="70"/>
        </w:trPr>
        <w:tc>
          <w:tcPr>
            <w:tcW w:w="7968" w:type="dxa"/>
          </w:tcPr>
          <w:p w14:paraId="4766F473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BCC754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7BD05F36" w14:textId="77777777" w:rsidTr="003C28AA">
        <w:trPr>
          <w:trHeight w:val="70"/>
        </w:trPr>
        <w:tc>
          <w:tcPr>
            <w:tcW w:w="7968" w:type="dxa"/>
          </w:tcPr>
          <w:p w14:paraId="5143A1EB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A7A0CB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3AEAA62A" w14:textId="77777777" w:rsidTr="003C28AA">
        <w:trPr>
          <w:trHeight w:val="70"/>
        </w:trPr>
        <w:tc>
          <w:tcPr>
            <w:tcW w:w="7968" w:type="dxa"/>
          </w:tcPr>
          <w:p w14:paraId="03E1A829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FCE505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474BAC" w:rsidRPr="00474BAC" w14:paraId="10D4566F" w14:textId="77777777" w:rsidTr="003C28AA">
        <w:trPr>
          <w:trHeight w:val="70"/>
        </w:trPr>
        <w:tc>
          <w:tcPr>
            <w:tcW w:w="7968" w:type="dxa"/>
          </w:tcPr>
          <w:p w14:paraId="56F57FB0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305908" w14:textId="77777777" w:rsidR="00474BAC" w:rsidRPr="00474BAC" w:rsidRDefault="00474BAC" w:rsidP="00790E6C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</w:tbl>
    <w:p w14:paraId="613EAD20" w14:textId="77777777" w:rsidR="00474BAC" w:rsidRDefault="00474BAC" w:rsidP="003F1423">
      <w:pPr>
        <w:pStyle w:val="BodyText"/>
      </w:pPr>
    </w:p>
    <w:p w14:paraId="6D3F91B7" w14:textId="77777777" w:rsidR="00474BAC" w:rsidRPr="00474BAC" w:rsidRDefault="00474BAC" w:rsidP="00474BAC"/>
    <w:p w14:paraId="5CEDFF15" w14:textId="77777777" w:rsidR="00474BAC" w:rsidRPr="00474BAC" w:rsidRDefault="00474BAC" w:rsidP="00474BAC"/>
    <w:p w14:paraId="3D0845D8" w14:textId="77777777" w:rsidR="00474BAC" w:rsidRPr="00474BAC" w:rsidRDefault="00474BAC" w:rsidP="00474BAC"/>
    <w:p w14:paraId="31289A2D" w14:textId="77777777" w:rsidR="00474BAC" w:rsidRPr="00474BAC" w:rsidRDefault="00474BAC" w:rsidP="00474BAC"/>
    <w:p w14:paraId="502A6992" w14:textId="77777777" w:rsidR="00474BAC" w:rsidRPr="00474BAC" w:rsidRDefault="00474BAC" w:rsidP="00474BAC"/>
    <w:p w14:paraId="36D4C56D" w14:textId="77777777" w:rsidR="00474BAC" w:rsidRPr="00474BAC" w:rsidRDefault="00474BAC" w:rsidP="00474BAC"/>
    <w:p w14:paraId="68454DF1" w14:textId="77777777" w:rsidR="00474BAC" w:rsidRPr="00474BAC" w:rsidRDefault="00474BAC" w:rsidP="00474BAC"/>
    <w:p w14:paraId="3FB49141" w14:textId="77777777" w:rsidR="00474BAC" w:rsidRPr="00474BAC" w:rsidRDefault="00474BAC" w:rsidP="00474BAC"/>
    <w:p w14:paraId="4E8773B6" w14:textId="77777777" w:rsidR="00474BAC" w:rsidRPr="00474BAC" w:rsidRDefault="00474BAC" w:rsidP="00474BAC"/>
    <w:p w14:paraId="61E15F36" w14:textId="77777777" w:rsidR="00474BAC" w:rsidRPr="00474BAC" w:rsidRDefault="00474BAC" w:rsidP="00474BAC"/>
    <w:p w14:paraId="2C097901" w14:textId="77777777" w:rsidR="00474BAC" w:rsidRPr="00474BAC" w:rsidRDefault="00474BAC" w:rsidP="00474BAC"/>
    <w:p w14:paraId="33CC71FF" w14:textId="77777777" w:rsidR="00474BAC" w:rsidRPr="00474BAC" w:rsidRDefault="00474BAC" w:rsidP="00474BAC"/>
    <w:p w14:paraId="7AC43C94" w14:textId="77777777" w:rsidR="00474BAC" w:rsidRPr="00474BAC" w:rsidRDefault="00474BAC" w:rsidP="00474BAC"/>
    <w:p w14:paraId="3773D75D" w14:textId="77777777" w:rsidR="00474BAC" w:rsidRDefault="00474BAC" w:rsidP="00474BAC">
      <w:pPr>
        <w:rPr>
          <w:rFonts w:ascii="Source Sans 3 Light" w:hAnsi="Source Sans 3 Light" w:cs="Arial"/>
          <w:bCs/>
        </w:rPr>
      </w:pPr>
    </w:p>
    <w:p w14:paraId="6353E31A" w14:textId="243C426D" w:rsidR="00474BAC" w:rsidRPr="00474BAC" w:rsidRDefault="00474BAC" w:rsidP="00474BAC">
      <w:pPr>
        <w:tabs>
          <w:tab w:val="left" w:pos="8152"/>
        </w:tabs>
      </w:pPr>
      <w:r>
        <w:tab/>
      </w:r>
    </w:p>
    <w:sectPr w:rsidR="00474BAC" w:rsidRPr="00474BAC" w:rsidSect="00052E6E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0F10" w14:textId="77777777" w:rsidR="00550C6A" w:rsidRDefault="00550C6A">
      <w:r>
        <w:separator/>
      </w:r>
    </w:p>
  </w:endnote>
  <w:endnote w:type="continuationSeparator" w:id="0">
    <w:p w14:paraId="733100BB" w14:textId="77777777" w:rsidR="00550C6A" w:rsidRDefault="0055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mbria Math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097EEF3F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2696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353BF7BF" w:rsidR="006E6AE2" w:rsidRPr="006E6AE2" w:rsidRDefault="006E6AE2" w:rsidP="00140798">
        <w:pPr>
          <w:framePr w:w="640" w:wrap="none" w:vAnchor="text" w:hAnchor="page" w:x="10595" w:y="-74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="00AE2696">
          <w:rPr>
            <w:rFonts w:ascii="Calibri Light" w:eastAsia="Aptos" w:hAnsi="Calibri Light" w:cs="Calibri Light"/>
            <w:b/>
            <w:bCs/>
            <w:noProof/>
            <w:color w:val="041E42"/>
            <w:kern w:val="2"/>
            <w:sz w:val="18"/>
            <w:szCs w:val="18"/>
            <w14:ligatures w14:val="standardContextual"/>
          </w:rPr>
          <w:t>5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6C604A92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6C604A92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04BF1AEE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22A7F">
                            <w:t>CM002</w:t>
                          </w:r>
                          <w:r w:rsidR="0067335F">
                            <w:t>-T05</w:t>
                          </w:r>
                          <w:r w:rsidR="000C369F">
                            <w:t xml:space="preserve"> v</w:t>
                          </w:r>
                          <w:r w:rsidR="003F1423">
                            <w:t>3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3F1423">
                            <w:t xml:space="preserve"> 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04BF1AEE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22A7F">
                      <w:t>CM002</w:t>
                    </w:r>
                    <w:r w:rsidR="0067335F">
                      <w:t>-T05</w:t>
                    </w:r>
                    <w:r w:rsidR="000C369F">
                      <w:t xml:space="preserve"> v</w:t>
                    </w:r>
                    <w:r w:rsidR="003F1423">
                      <w:t>3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3F1423">
                      <w:t xml:space="preserve"> 28 APR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0A00" w14:textId="77777777" w:rsidR="00550C6A" w:rsidRDefault="00550C6A">
      <w:r>
        <w:separator/>
      </w:r>
    </w:p>
  </w:footnote>
  <w:footnote w:type="continuationSeparator" w:id="0">
    <w:p w14:paraId="274493BD" w14:textId="77777777" w:rsidR="00550C6A" w:rsidRDefault="0055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  <w:lang w:eastAsia="en-GB"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  <w:p w14:paraId="61BEC99D" w14:textId="5E04ADAC" w:rsidR="001B75C2" w:rsidRPr="001B75C2" w:rsidRDefault="001B75C2" w:rsidP="001B75C2">
    <w:pPr>
      <w:pStyle w:val="Header"/>
      <w:ind w:left="-851"/>
      <w:rPr>
        <w:rFonts w:ascii="Source Sans 3 Light" w:hAnsi="Source Sans 3 Light"/>
        <w:sz w:val="20"/>
        <w:szCs w:val="20"/>
      </w:rPr>
    </w:pPr>
    <w:r w:rsidRPr="001B75C2">
      <w:rPr>
        <w:rFonts w:ascii="Source Sans 3 Light" w:hAnsi="Source Sans 3 Light"/>
        <w:sz w:val="20"/>
        <w:szCs w:val="20"/>
      </w:rPr>
      <w:t xml:space="preserve">Study Title: _________________________            </w:t>
    </w:r>
    <w:r w:rsidR="001A079E">
      <w:rPr>
        <w:rFonts w:ascii="Source Sans 3 Light" w:hAnsi="Source Sans 3 Light"/>
        <w:sz w:val="20"/>
        <w:szCs w:val="20"/>
      </w:rPr>
      <w:t>Location</w:t>
    </w:r>
    <w:r w:rsidRPr="001B75C2">
      <w:rPr>
        <w:rFonts w:ascii="Source Sans 3 Light" w:hAnsi="Source Sans 3 Light"/>
        <w:sz w:val="20"/>
        <w:szCs w:val="20"/>
      </w:rPr>
      <w:t>: _________________</w:t>
    </w:r>
    <w:r>
      <w:rPr>
        <w:rFonts w:ascii="Source Sans 3 Light" w:hAnsi="Source Sans 3 Light"/>
        <w:sz w:val="20"/>
        <w:szCs w:val="20"/>
      </w:rPr>
      <w:t>___</w:t>
    </w:r>
    <w:r w:rsidRPr="001B75C2">
      <w:rPr>
        <w:rFonts w:ascii="Source Sans 3 Light" w:hAnsi="Source Sans 3 Light"/>
        <w:sz w:val="20"/>
        <w:szCs w:val="20"/>
      </w:rPr>
      <w:t xml:space="preserve">       Visit Date: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D0EA370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245166">
    <w:abstractNumId w:val="23"/>
  </w:num>
  <w:num w:numId="2" w16cid:durableId="1273635441">
    <w:abstractNumId w:val="10"/>
  </w:num>
  <w:num w:numId="3" w16cid:durableId="156969858">
    <w:abstractNumId w:val="39"/>
  </w:num>
  <w:num w:numId="4" w16cid:durableId="2098018959">
    <w:abstractNumId w:val="33"/>
  </w:num>
  <w:num w:numId="5" w16cid:durableId="1822233394">
    <w:abstractNumId w:val="36"/>
  </w:num>
  <w:num w:numId="6" w16cid:durableId="1605071317">
    <w:abstractNumId w:val="28"/>
  </w:num>
  <w:num w:numId="7" w16cid:durableId="2069452598">
    <w:abstractNumId w:val="46"/>
  </w:num>
  <w:num w:numId="8" w16cid:durableId="1831944377">
    <w:abstractNumId w:val="18"/>
  </w:num>
  <w:num w:numId="9" w16cid:durableId="554202199">
    <w:abstractNumId w:val="38"/>
  </w:num>
  <w:num w:numId="10" w16cid:durableId="889921524">
    <w:abstractNumId w:val="43"/>
  </w:num>
  <w:num w:numId="11" w16cid:durableId="503126123">
    <w:abstractNumId w:val="22"/>
  </w:num>
  <w:num w:numId="12" w16cid:durableId="1193417852">
    <w:abstractNumId w:val="35"/>
  </w:num>
  <w:num w:numId="13" w16cid:durableId="2116900927">
    <w:abstractNumId w:val="8"/>
  </w:num>
  <w:num w:numId="14" w16cid:durableId="1391686503">
    <w:abstractNumId w:val="19"/>
  </w:num>
  <w:num w:numId="15" w16cid:durableId="1749959940">
    <w:abstractNumId w:val="37"/>
  </w:num>
  <w:num w:numId="16" w16cid:durableId="918711221">
    <w:abstractNumId w:val="11"/>
  </w:num>
  <w:num w:numId="17" w16cid:durableId="1202934525">
    <w:abstractNumId w:val="25"/>
  </w:num>
  <w:num w:numId="18" w16cid:durableId="855079164">
    <w:abstractNumId w:val="16"/>
  </w:num>
  <w:num w:numId="19" w16cid:durableId="1749421216">
    <w:abstractNumId w:val="44"/>
  </w:num>
  <w:num w:numId="20" w16cid:durableId="1218976846">
    <w:abstractNumId w:val="21"/>
  </w:num>
  <w:num w:numId="21" w16cid:durableId="156767329">
    <w:abstractNumId w:val="40"/>
  </w:num>
  <w:num w:numId="22" w16cid:durableId="1531139058">
    <w:abstractNumId w:val="42"/>
  </w:num>
  <w:num w:numId="23" w16cid:durableId="253512652">
    <w:abstractNumId w:val="26"/>
  </w:num>
  <w:num w:numId="24" w16cid:durableId="1645425282">
    <w:abstractNumId w:val="13"/>
  </w:num>
  <w:num w:numId="25" w16cid:durableId="1315834048">
    <w:abstractNumId w:val="1"/>
  </w:num>
  <w:num w:numId="26" w16cid:durableId="584918906">
    <w:abstractNumId w:val="0"/>
  </w:num>
  <w:num w:numId="27" w16cid:durableId="17777190">
    <w:abstractNumId w:val="14"/>
  </w:num>
  <w:num w:numId="28" w16cid:durableId="74517867">
    <w:abstractNumId w:val="30"/>
  </w:num>
  <w:num w:numId="29" w16cid:durableId="2053991900">
    <w:abstractNumId w:val="9"/>
  </w:num>
  <w:num w:numId="30" w16cid:durableId="1738015570">
    <w:abstractNumId w:val="24"/>
  </w:num>
  <w:num w:numId="31" w16cid:durableId="1740665856">
    <w:abstractNumId w:val="34"/>
  </w:num>
  <w:num w:numId="32" w16cid:durableId="784732925">
    <w:abstractNumId w:val="12"/>
  </w:num>
  <w:num w:numId="33" w16cid:durableId="870269328">
    <w:abstractNumId w:val="3"/>
  </w:num>
  <w:num w:numId="34" w16cid:durableId="336927284">
    <w:abstractNumId w:val="2"/>
  </w:num>
  <w:num w:numId="35" w16cid:durableId="940725216">
    <w:abstractNumId w:val="17"/>
  </w:num>
  <w:num w:numId="36" w16cid:durableId="1324991">
    <w:abstractNumId w:val="27"/>
  </w:num>
  <w:num w:numId="37" w16cid:durableId="1120147128">
    <w:abstractNumId w:val="45"/>
  </w:num>
  <w:num w:numId="38" w16cid:durableId="430976279">
    <w:abstractNumId w:val="5"/>
  </w:num>
  <w:num w:numId="39" w16cid:durableId="749469725">
    <w:abstractNumId w:val="7"/>
  </w:num>
  <w:num w:numId="40" w16cid:durableId="2023587153">
    <w:abstractNumId w:val="4"/>
  </w:num>
  <w:num w:numId="41" w16cid:durableId="1523124113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113987695">
    <w:abstractNumId w:val="6"/>
  </w:num>
  <w:num w:numId="43" w16cid:durableId="519779863">
    <w:abstractNumId w:val="32"/>
  </w:num>
  <w:num w:numId="44" w16cid:durableId="1030111274">
    <w:abstractNumId w:val="41"/>
  </w:num>
  <w:num w:numId="45" w16cid:durableId="372270884">
    <w:abstractNumId w:val="31"/>
  </w:num>
  <w:num w:numId="46" w16cid:durableId="2084257825">
    <w:abstractNumId w:val="20"/>
  </w:num>
  <w:num w:numId="47" w16cid:durableId="500658642">
    <w:abstractNumId w:val="15"/>
  </w:num>
  <w:num w:numId="48" w16cid:durableId="1292710279">
    <w:abstractNumId w:val="14"/>
  </w:num>
  <w:num w:numId="49" w16cid:durableId="11611923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6E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D4072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0798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079E"/>
    <w:rsid w:val="001A2B31"/>
    <w:rsid w:val="001A30B9"/>
    <w:rsid w:val="001A5CDB"/>
    <w:rsid w:val="001A7569"/>
    <w:rsid w:val="001B4B05"/>
    <w:rsid w:val="001B75C2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0AA4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55204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B6141"/>
    <w:rsid w:val="003C28AA"/>
    <w:rsid w:val="003C4156"/>
    <w:rsid w:val="003D4424"/>
    <w:rsid w:val="003D4912"/>
    <w:rsid w:val="003E6AAC"/>
    <w:rsid w:val="003E6DB7"/>
    <w:rsid w:val="003E7010"/>
    <w:rsid w:val="003F1423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74BAC"/>
    <w:rsid w:val="00480030"/>
    <w:rsid w:val="0048193C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423E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0C6A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448B3"/>
    <w:rsid w:val="006525FD"/>
    <w:rsid w:val="006558F2"/>
    <w:rsid w:val="00656849"/>
    <w:rsid w:val="00656890"/>
    <w:rsid w:val="00670165"/>
    <w:rsid w:val="0067335F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0CE4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2340A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0569C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1B5C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36F2A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2696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81461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41E9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0916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4FB0"/>
    <w:rsid w:val="00FE70A5"/>
    <w:rsid w:val="00FF7375"/>
    <w:rsid w:val="1BBB4F89"/>
    <w:rsid w:val="576C075E"/>
    <w:rsid w:val="68448A7C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474BAC"/>
    <w:pPr>
      <w:keepNext/>
      <w:ind w:left="720" w:hanging="720"/>
      <w:jc w:val="both"/>
      <w:outlineLvl w:val="1"/>
    </w:pPr>
    <w:rPr>
      <w:rFonts w:asciiTheme="minorHAnsi" w:hAnsiTheme="minorHAnsi" w:cstheme="minorHAnsi"/>
      <w:b/>
      <w:bCs/>
      <w:iCs/>
      <w:color w:val="4472C4" w:themeColor="accent1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3F1423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474BAC"/>
    <w:rPr>
      <w:rFonts w:asciiTheme="minorHAnsi" w:hAnsiTheme="minorHAnsi" w:cstheme="minorHAnsi"/>
      <w:b/>
      <w:bCs/>
      <w:iCs/>
      <w:color w:val="4472C4" w:themeColor="accent1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1423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6448B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9CBA6BA3-94CB-4403-BA0B-AD6FD2A3A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263AB-D7F5-440D-AC31-D41D2903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5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2026-04-09T18:22:00Z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